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68" w:rsidRDefault="00353868" w:rsidP="00353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9600" cy="721957"/>
            <wp:effectExtent l="0" t="0" r="0" b="254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tróda - herb_miasta_maly_form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A45F4">
        <w:rPr>
          <w:rFonts w:ascii="Times New Roman" w:hAnsi="Times New Roman" w:cs="Times New Roman"/>
          <w:sz w:val="16"/>
          <w:szCs w:val="16"/>
        </w:rPr>
        <w:t>Projekt finansowany przy udziale środków Mechanizmu Finansowego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noProof/>
          <w:lang w:eastAsia="pl-PL"/>
        </w:rPr>
        <w:drawing>
          <wp:inline distT="0" distB="0" distL="0" distR="0">
            <wp:extent cx="971550" cy="752475"/>
            <wp:effectExtent l="0" t="0" r="0" b="9525"/>
            <wp:docPr id="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868" w:rsidRPr="00BA45F4" w:rsidRDefault="00353868" w:rsidP="00353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45F4">
        <w:rPr>
          <w:rFonts w:ascii="Times New Roman" w:hAnsi="Times New Roman" w:cs="Times New Roman"/>
          <w:sz w:val="16"/>
          <w:szCs w:val="16"/>
        </w:rPr>
        <w:t>Europejskiego Obszaru Gospodarczego na lata 2009-2014</w:t>
      </w:r>
    </w:p>
    <w:p w:rsidR="00353868" w:rsidRDefault="00353868" w:rsidP="001E32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3868" w:rsidRDefault="00353868" w:rsidP="001E32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91" w:rsidRDefault="00353868" w:rsidP="003538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 z konsultacji</w:t>
      </w:r>
      <w:r w:rsidR="002B4583" w:rsidRPr="008E5291">
        <w:rPr>
          <w:rFonts w:ascii="Times New Roman" w:hAnsi="Times New Roman" w:cs="Times New Roman"/>
          <w:b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="002B4583" w:rsidRPr="008E5291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1B4F3E">
        <w:rPr>
          <w:rFonts w:ascii="Times New Roman" w:hAnsi="Times New Roman" w:cs="Times New Roman"/>
          <w:b/>
          <w:sz w:val="24"/>
          <w:szCs w:val="24"/>
        </w:rPr>
        <w:t>opracowani</w:t>
      </w:r>
      <w:r w:rsidR="00D32DFA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583" w:rsidRPr="008E5291">
        <w:rPr>
          <w:rFonts w:ascii="Times New Roman" w:hAnsi="Times New Roman" w:cs="Times New Roman"/>
          <w:b/>
          <w:sz w:val="24"/>
          <w:szCs w:val="24"/>
        </w:rPr>
        <w:t xml:space="preserve">Lokalnego Programu Rewitalizacji dla </w:t>
      </w:r>
      <w:r w:rsidR="00ED00CC">
        <w:rPr>
          <w:rFonts w:ascii="Times New Roman" w:hAnsi="Times New Roman" w:cs="Times New Roman"/>
          <w:b/>
          <w:sz w:val="24"/>
          <w:szCs w:val="24"/>
        </w:rPr>
        <w:t>Miasta Iława</w:t>
      </w:r>
      <w:r w:rsidR="002B4583" w:rsidRPr="008E5291">
        <w:rPr>
          <w:rFonts w:ascii="Times New Roman" w:hAnsi="Times New Roman" w:cs="Times New Roman"/>
          <w:b/>
          <w:sz w:val="24"/>
          <w:szCs w:val="24"/>
        </w:rPr>
        <w:t xml:space="preserve"> do roku 2025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które odbyły się w dniu 23 listopada 2015r. </w:t>
      </w:r>
      <w:r w:rsidR="00ED00CC">
        <w:rPr>
          <w:rFonts w:ascii="Times New Roman" w:hAnsi="Times New Roman" w:cs="Times New Roman"/>
          <w:b/>
          <w:sz w:val="24"/>
          <w:szCs w:val="24"/>
        </w:rPr>
        <w:t>o godz. 16</w:t>
      </w:r>
      <w:r w:rsidR="001B4F3E">
        <w:rPr>
          <w:rFonts w:ascii="Times New Roman" w:hAnsi="Times New Roman" w:cs="Times New Roman"/>
          <w:b/>
          <w:sz w:val="24"/>
          <w:szCs w:val="24"/>
        </w:rPr>
        <w:t>.00</w:t>
      </w:r>
      <w:r w:rsidR="008E5291" w:rsidRPr="002D2878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D00CC" w:rsidRPr="00ED00CC">
        <w:rPr>
          <w:rFonts w:ascii="Times New Roman" w:hAnsi="Times New Roman" w:cs="Times New Roman"/>
          <w:b/>
          <w:sz w:val="24"/>
          <w:szCs w:val="24"/>
        </w:rPr>
        <w:t>Kinoteatr</w:t>
      </w:r>
      <w:r w:rsidR="00ED00CC">
        <w:rPr>
          <w:rFonts w:ascii="Times New Roman" w:hAnsi="Times New Roman" w:cs="Times New Roman"/>
          <w:b/>
          <w:sz w:val="24"/>
          <w:szCs w:val="24"/>
        </w:rPr>
        <w:t>ze</w:t>
      </w:r>
      <w:r w:rsidR="00ED00CC" w:rsidRPr="00ED00CC">
        <w:rPr>
          <w:rFonts w:ascii="Times New Roman" w:hAnsi="Times New Roman" w:cs="Times New Roman"/>
          <w:b/>
          <w:sz w:val="24"/>
          <w:szCs w:val="24"/>
        </w:rPr>
        <w:t xml:space="preserve"> "PASJA" przy ul. Niepodległości 13b</w:t>
      </w:r>
      <w:r w:rsidR="00ED00CC">
        <w:rPr>
          <w:rFonts w:ascii="Times New Roman" w:hAnsi="Times New Roman" w:cs="Times New Roman"/>
          <w:b/>
          <w:sz w:val="24"/>
          <w:szCs w:val="24"/>
        </w:rPr>
        <w:t>.</w:t>
      </w:r>
    </w:p>
    <w:p w:rsidR="00353868" w:rsidRDefault="00353868" w:rsidP="003538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Przedstawiono prezentację zawierającą wyjaśnienie podstawowych pojęć związanych z rewitalizacją, obszarem zdegradowanym, obszarem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rewitalizowanym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zaprezentowano analizę wskaźnikową wykonaną dla Miasta Iławy w oparciu o zebrane dane empiryczne w celu zdiagnozowania i umiejscowienia negatywnych zjawisk społecznych. Badano następujące wskaźniki: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Liczba osób korzystających z zasiłków pomocy społecznej na 1 tys. ludności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Udział długotrwale bezrobotnych wśród osób w wieku produkcyjnym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Odsetek osób bezrobotnych z wykształceniem podstawowym w ogólnej liczbie bezrobotnych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Odsetek osób w wieku poprodukcyjnym w ogólnej liczbie ludności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Liczba przestępstw i wykroczeń stwierdzonych (poza zdarzeniami drogowymi i przestępstwami gospodarczymi) w tym czyny karalne nieletnich na 1000 mieszkańców obszaru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Liczba przestępstw popełnionych przez osoby nieletnie na 1 tys. osób nieletnich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Liczba zarejestrowanych podmiotów gospodarki narodowej na 100 osób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 xml:space="preserve">Udział budynków mieszkalnych wybudowanych przed rokiem 1989 w ogólnej liczbie budynków mieszkalnych </w:t>
      </w:r>
    </w:p>
    <w:p w:rsidR="00353868" w:rsidRPr="00353868" w:rsidRDefault="00353868" w:rsidP="0035386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868">
        <w:rPr>
          <w:rFonts w:ascii="Times New Roman" w:hAnsi="Times New Roman" w:cs="Times New Roman"/>
          <w:sz w:val="24"/>
          <w:szCs w:val="24"/>
        </w:rPr>
        <w:t>Frekwencja w wyborach parlamentarnych 25.10.2015r.</w:t>
      </w: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te dane wstępnie wyznaczono dwa obszary zdegradowane: obszar A i obszar B.</w:t>
      </w: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przedstawiono przykłady zrealizowanych projektów (w tym rewitalizacyjnych) oraz propozycje kierunków dalszego rozwoju Miasta Iławy.</w:t>
      </w:r>
    </w:p>
    <w:p w:rsidR="00353868" w:rsidRDefault="00353868" w:rsidP="00353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prezentacji odbyła się dyskusja publiczna, w wyniku której zgłoszono następujące uwagi do zaprezentowanego materiału:</w:t>
      </w:r>
    </w:p>
    <w:p w:rsidR="00353868" w:rsidRDefault="0035386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Prośba o zwrócenie uwagi na </w:t>
      </w:r>
      <w:r w:rsidR="00FB6028">
        <w:rPr>
          <w:rFonts w:ascii="Times New Roman" w:hAnsi="Times New Roman" w:cs="Times New Roman"/>
          <w:sz w:val="24"/>
          <w:szCs w:val="24"/>
        </w:rPr>
        <w:t xml:space="preserve">niezakłócenie procesu rewitalizacji w obrębie ulicy Jasielskiej przez zbyt intensywny rozwój działalności deweloperskiej w bezpośrednim sąsiedztwie terenów </w:t>
      </w:r>
      <w:proofErr w:type="spellStart"/>
      <w:r w:rsidR="00FB6028">
        <w:rPr>
          <w:rFonts w:ascii="Times New Roman" w:hAnsi="Times New Roman" w:cs="Times New Roman"/>
          <w:sz w:val="24"/>
          <w:szCs w:val="24"/>
        </w:rPr>
        <w:t>rewitalizowanych</w:t>
      </w:r>
      <w:proofErr w:type="spellEnd"/>
      <w:r w:rsidR="00FB6028">
        <w:rPr>
          <w:rFonts w:ascii="Times New Roman" w:hAnsi="Times New Roman" w:cs="Times New Roman"/>
          <w:sz w:val="24"/>
          <w:szCs w:val="24"/>
        </w:rPr>
        <w:t>;</w:t>
      </w:r>
    </w:p>
    <w:p w:rsidR="00FB6028" w:rsidRDefault="00FB602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przesunięcia osi rewitalizacji terenu z projektowanej przestrzeni wzdłuż drogi łączącej ul. Wiejską z ul. Gdańską bardziej w oś ulicy Grudziądzkiej.</w:t>
      </w:r>
    </w:p>
    <w:p w:rsidR="00FB6028" w:rsidRDefault="00FB602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rozszerzenie granic proponowanego obszaru rewitalizacji określonego wstępnie jako obszar B o obiekt szpitala powiatowego, w związku z planami przystosowania budynku dawnej sali gimnastycznej przy ul. Asnyka na centrum rehabilitacji oraz w związku z planami utworzenia i dalszej rozbudowy centrum zdrowia psychicznego. Wniosek poparto dodatkowo informacją, że zamierzenia szpitala znajdą odzwierciedlenie na tzw. mapie potrzeb zdrowotnych.</w:t>
      </w:r>
    </w:p>
    <w:p w:rsidR="00FB6028" w:rsidRDefault="00FB602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ujęcie działań rewitalizacyjnych obejmujących ścisłe stare miasto (Plac Bandurskiego); Galeria Jazzowa.</w:t>
      </w:r>
    </w:p>
    <w:p w:rsidR="00FB6028" w:rsidRDefault="00FB602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Poparcie dla zamierzeń władz lokalnych dotyczących pozostawienie niektórych obiektów hal po byłych Zakładach przy Zakładzie Karnym (w obrębie ul. Jasielskiej i projektowanej drogi łączącej ul. Wiejską z ul. Gdańską) i zmodernizowanie ich w celu przystosowania do prowadzenia działalności przez podmioty ekonomii społecznej.</w:t>
      </w:r>
    </w:p>
    <w:p w:rsidR="00FB6028" w:rsidRDefault="00FB6028" w:rsidP="003538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w zakresie propozycji pewnych działań / zamierzeń inwestycyjnych przedstawionych w prezentacji polegająca na stwierdzeniu, że mają one charakter bardziej turystyczny i rekreacyjny niż stricte rewitalizacyjny.</w:t>
      </w:r>
    </w:p>
    <w:p w:rsidR="00FB6028" w:rsidRDefault="00FB6028" w:rsidP="00FB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28" w:rsidRPr="00FB6028" w:rsidRDefault="00FB6028" w:rsidP="00FB6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Urząd Miasta Iławy.</w:t>
      </w:r>
    </w:p>
    <w:p w:rsidR="008E5291" w:rsidRDefault="00E41F35" w:rsidP="008E5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01850" w:rsidRPr="008E5291" w:rsidRDefault="00C01850">
      <w:pPr>
        <w:rPr>
          <w:rFonts w:ascii="Times New Roman" w:hAnsi="Times New Roman" w:cs="Times New Roman"/>
          <w:sz w:val="24"/>
          <w:szCs w:val="24"/>
        </w:rPr>
      </w:pPr>
    </w:p>
    <w:sectPr w:rsidR="00C01850" w:rsidRPr="008E5291" w:rsidSect="00F0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7E7"/>
    <w:multiLevelType w:val="hybridMultilevel"/>
    <w:tmpl w:val="EF16C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56A9D"/>
    <w:multiLevelType w:val="hybridMultilevel"/>
    <w:tmpl w:val="942E3C40"/>
    <w:lvl w:ilvl="0" w:tplc="BA248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E2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4B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4B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AB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86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EC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41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E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13347"/>
    <w:multiLevelType w:val="hybridMultilevel"/>
    <w:tmpl w:val="B42208B8"/>
    <w:lvl w:ilvl="0" w:tplc="EFCE5BA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E7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22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A7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C4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6C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A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A0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6B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583"/>
    <w:rsid w:val="001B4F3E"/>
    <w:rsid w:val="001E324D"/>
    <w:rsid w:val="002B4583"/>
    <w:rsid w:val="002D2878"/>
    <w:rsid w:val="00353868"/>
    <w:rsid w:val="00501DD3"/>
    <w:rsid w:val="007971DE"/>
    <w:rsid w:val="008E5291"/>
    <w:rsid w:val="00BA45F4"/>
    <w:rsid w:val="00C01850"/>
    <w:rsid w:val="00D32DFA"/>
    <w:rsid w:val="00E41F35"/>
    <w:rsid w:val="00ED00CC"/>
    <w:rsid w:val="00EF058C"/>
    <w:rsid w:val="00F027B0"/>
    <w:rsid w:val="00F12660"/>
    <w:rsid w:val="00FB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B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F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6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5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7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6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Atrium3</dc:creator>
  <cp:lastModifiedBy>amijas</cp:lastModifiedBy>
  <cp:revision>2</cp:revision>
  <dcterms:created xsi:type="dcterms:W3CDTF">2015-11-24T08:40:00Z</dcterms:created>
  <dcterms:modified xsi:type="dcterms:W3CDTF">2015-11-24T08:40:00Z</dcterms:modified>
</cp:coreProperties>
</file>